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303.07: Administrator Professional Development</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Tri-County board encourages the administrators to continue their professional growth by becoming involved in professional organizations, attending conferences, continuing their education, and participating in other professional activities.</w:t>
        <w:br w:type="textWrapping"/>
        <w:br w:type="textWrapping"/>
        <w:t xml:space="preserve">It is the responsibility of the administrators to arrange their schedules in order to attend various conferences and events in which they are involved.  Prior to attendance at an event, the administrator must receive approval from the superintendent.  In the case where overnight travel or unusual expense is involved, the superintendent will bring it to the attention of the board prior to the administrator attending the event.</w:t>
        <w:br w:type="textWrapping"/>
        <w:br w:type="textWrapping"/>
        <w:t xml:space="preserve">The administrator will report to the superintendent after an event.</w:t>
        <w:br w:type="textWrapping"/>
        <w:br w:type="textWrapping"/>
        <w:br w:type="textWrapping"/>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Iowa Code § 279.8 </w:t>
              <w:br w:type="textWrapping"/>
              <w:t xml:space="preserve">281 I.A.C. 12.7.</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1">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281 I.A.C. 12.7</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8">
              <w:r w:rsidDel="00000000" w:rsidR="00000000" w:rsidRPr="00000000">
                <w:rPr>
                  <w:rFonts w:ascii="Lato" w:cs="Lato" w:eastAsia="Lato" w:hAnsi="Lato"/>
                  <w:color w:val="0563c1"/>
                  <w:u w:val="single"/>
                  <w:rtl w:val="0"/>
                </w:rPr>
                <w:t xml:space="preserve">Professional Development</w:t>
              </w:r>
            </w:hyperlink>
            <w:r w:rsidDel="00000000" w:rsidR="00000000" w:rsidRPr="00000000">
              <w:rPr>
                <w:rtl w:val="0"/>
              </w:rPr>
            </w:r>
          </w:p>
        </w:tc>
      </w:tr>
    </w:tbl>
    <w:p w:rsidR="00000000" w:rsidDel="00000000" w:rsidP="00000000" w:rsidRDefault="00000000" w:rsidRPr="00000000" w14:paraId="00000014">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w:cs="Lato" w:eastAsia="Lato" w:hAnsi="Lato"/>
                <w:rtl w:val="0"/>
              </w:rPr>
              <w:t xml:space="preserve">302.06</w:t>
            </w:r>
            <w:r w:rsidDel="00000000" w:rsidR="00000000" w:rsidRPr="00000000">
              <w:rPr>
                <w:rtl w:val="0"/>
              </w:rPr>
            </w:r>
          </w:p>
        </w:tc>
        <w:tc>
          <w:tcPr>
            <w:tcMar>
              <w:top w:w="0.0" w:type="dxa"/>
              <w:bottom w:w="0.0" w:type="dxa"/>
            </w:tcMar>
          </w:tcPr>
          <w:p w:rsidR="00000000" w:rsidDel="00000000" w:rsidP="00000000" w:rsidRDefault="00000000" w:rsidRPr="00000000" w14:paraId="00000018">
            <w:pPr>
              <w:rPr/>
            </w:pPr>
            <w:hyperlink r:id="rId9">
              <w:r w:rsidDel="00000000" w:rsidR="00000000" w:rsidRPr="00000000">
                <w:rPr>
                  <w:rFonts w:ascii="Lato" w:cs="Lato" w:eastAsia="Lato" w:hAnsi="Lato"/>
                  <w:color w:val="0563c1"/>
                  <w:u w:val="single"/>
                  <w:rtl w:val="0"/>
                </w:rPr>
                <w:t xml:space="preserve">Superintendent Professional Development</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401.07</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10">
              <w:r w:rsidDel="00000000" w:rsidR="00000000" w:rsidRPr="00000000">
                <w:rPr>
                  <w:rFonts w:ascii="Lato" w:cs="Lato" w:eastAsia="Lato" w:hAnsi="Lato"/>
                  <w:color w:val="0563c1"/>
                  <w:u w:val="single"/>
                  <w:rtl w:val="0"/>
                </w:rPr>
                <w:t xml:space="preserve">Employee Travel Compensation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402.05</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11">
              <w:r w:rsidDel="00000000" w:rsidR="00000000" w:rsidRPr="00000000">
                <w:rPr>
                  <w:rFonts w:ascii="Lato" w:cs="Lato" w:eastAsia="Lato" w:hAnsi="Lato"/>
                  <w:color w:val="0563c1"/>
                  <w:u w:val="single"/>
                  <w:rtl w:val="0"/>
                </w:rPr>
                <w:t xml:space="preserve">Required Professional Development for Employees</w:t>
              </w:r>
            </w:hyperlink>
            <w:r w:rsidDel="00000000" w:rsidR="00000000" w:rsidRPr="00000000">
              <w:rPr>
                <w:rtl w:val="0"/>
              </w:rPr>
            </w:r>
          </w:p>
        </w:tc>
      </w:tr>
    </w:tbl>
    <w:p w:rsidR="00000000" w:rsidDel="00000000" w:rsidP="00000000" w:rsidRDefault="00000000" w:rsidRPr="00000000" w14:paraId="0000001D">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imbli.eboardsolutions.com/Policy/ViewPolicy.aspx?S=36031104&amp;revid=ZQJxlWmYOVJplus1ryZ58OZcg==" TargetMode="External"/><Relationship Id="rId10" Type="http://schemas.openxmlformats.org/officeDocument/2006/relationships/hyperlink" Target="https://simbli.eboardsolutions.com/Policy/ViewPolicy.aspx?S=36031104&amp;revid=AifaUde6slshplusnslshxDcR3wew6A==" TargetMode="External"/><Relationship Id="rId9" Type="http://schemas.openxmlformats.org/officeDocument/2006/relationships/hyperlink" Target="https://simbli.eboardsolutions.com/Policy/ViewPolicy.aspx?S=36031104&amp;revid=OW1Ai0szPMCBv7LNrgyR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8.pdf" TargetMode="External"/><Relationship Id="rId8" Type="http://schemas.openxmlformats.org/officeDocument/2006/relationships/hyperlink" Target="https://www.legis.iowa.gov/docs/iac/rule/281.12.7.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SGLqKIzcjNmsMr4VweYjcDaA==">CgMxLjAyCGguZ2pkZ3hzOAByITF4TXhhUnplNnlYQ1FhNmZyQko0UEZtcmh5b29OaWN2Mw==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2024-02-15T15:02:00Z</dcterms:created>
  <dc:creator>Linda Heisdorffer</dc:creator>
</cp:coreProperties>
</file>